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1929E" w14:textId="627A6A6C" w:rsidR="00180843" w:rsidRDefault="008227DD" w:rsidP="001808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56A5E">
        <w:rPr>
          <w:rFonts w:ascii="Times New Roman" w:hAnsi="Times New Roman" w:cs="Times New Roman"/>
          <w:b/>
          <w:color w:val="000000" w:themeColor="text1"/>
        </w:rPr>
        <w:t xml:space="preserve">Паспорт программы профессиональной подготовки по </w:t>
      </w:r>
      <w:r w:rsidRPr="00180843">
        <w:rPr>
          <w:rFonts w:ascii="Times New Roman" w:hAnsi="Times New Roman" w:cs="Times New Roman"/>
          <w:b/>
          <w:color w:val="000000" w:themeColor="text1"/>
        </w:rPr>
        <w:t xml:space="preserve">профессии </w:t>
      </w:r>
    </w:p>
    <w:p w14:paraId="54EBD203" w14:textId="6878D90D" w:rsidR="00E65F28" w:rsidRPr="00180843" w:rsidRDefault="00180843" w:rsidP="001808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180843">
        <w:rPr>
          <w:rFonts w:ascii="Times New Roman" w:hAnsi="Times New Roman" w:cs="Times New Roman"/>
          <w:b/>
        </w:rPr>
        <w:t>«</w:t>
      </w:r>
      <w:r w:rsidR="007435C6">
        <w:rPr>
          <w:rFonts w:ascii="Times New Roman" w:hAnsi="Times New Roman" w:cs="Times New Roman"/>
          <w:b/>
        </w:rPr>
        <w:t>Оператор котельной</w:t>
      </w:r>
      <w:r w:rsidRPr="00180843">
        <w:rPr>
          <w:rFonts w:ascii="Times New Roman" w:hAnsi="Times New Roman" w:cs="Times New Roman"/>
          <w:b/>
        </w:rPr>
        <w:t>»</w:t>
      </w:r>
    </w:p>
    <w:p w14:paraId="04497B28" w14:textId="174B4BC4" w:rsidR="00456A5E" w:rsidRPr="00E62A36" w:rsidRDefault="00456A5E" w:rsidP="00E62A3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62A36">
        <w:rPr>
          <w:rFonts w:ascii="Times New Roman" w:hAnsi="Times New Roman" w:cs="Times New Roman"/>
        </w:rPr>
        <w:t>Программа профессионально</w:t>
      </w:r>
      <w:r w:rsidR="00ED594E">
        <w:rPr>
          <w:rFonts w:ascii="Times New Roman" w:hAnsi="Times New Roman" w:cs="Times New Roman"/>
        </w:rPr>
        <w:t>й</w:t>
      </w:r>
      <w:r w:rsidRPr="00E62A36">
        <w:rPr>
          <w:rFonts w:ascii="Times New Roman" w:hAnsi="Times New Roman" w:cs="Times New Roman"/>
        </w:rPr>
        <w:t xml:space="preserve"> </w:t>
      </w:r>
      <w:r w:rsidR="00ED594E">
        <w:rPr>
          <w:rFonts w:ascii="Times New Roman" w:hAnsi="Times New Roman" w:cs="Times New Roman"/>
        </w:rPr>
        <w:t>подготовки</w:t>
      </w:r>
      <w:r w:rsidRPr="00E62A36">
        <w:rPr>
          <w:rFonts w:ascii="Times New Roman" w:hAnsi="Times New Roman" w:cs="Times New Roman"/>
        </w:rPr>
        <w:t xml:space="preserve"> по профессии «</w:t>
      </w:r>
      <w:r w:rsidR="005C6839">
        <w:rPr>
          <w:rFonts w:ascii="Times New Roman" w:hAnsi="Times New Roman" w:cs="Times New Roman"/>
          <w:b/>
        </w:rPr>
        <w:t>Оператор котельной</w:t>
      </w:r>
      <w:r w:rsidR="00E62A36" w:rsidRPr="00E62A36">
        <w:rPr>
          <w:rFonts w:ascii="Times New Roman" w:hAnsi="Times New Roman" w:cs="Times New Roman"/>
          <w:b/>
        </w:rPr>
        <w:t xml:space="preserve">», </w:t>
      </w:r>
      <w:r w:rsidRPr="00E62A36">
        <w:rPr>
          <w:rFonts w:ascii="Times New Roman" w:hAnsi="Times New Roman" w:cs="Times New Roman"/>
        </w:rPr>
        <w:t xml:space="preserve">реализуемая Учебным центром «КУРС-НОРД»  представляет собой систему документов, разработанную и утвержденную образовательной организацией с учетом требований рынка труда на основе Профессионального стандарта и Федерального государственного образовательного стандарта по соответствующему направлению подготовки (специальности) среднего профессионального образования (ФГОС СПО). </w:t>
      </w:r>
    </w:p>
    <w:p w14:paraId="12066FC5" w14:textId="77777777" w:rsidR="00456A5E" w:rsidRPr="00456A5E" w:rsidRDefault="00456A5E" w:rsidP="00180843">
      <w:pPr>
        <w:pStyle w:val="ConsPlusTitle"/>
        <w:widowControl/>
        <w:contextualSpacing/>
        <w:jc w:val="both"/>
        <w:rPr>
          <w:rFonts w:ascii="Times New Roman" w:eastAsiaTheme="minorHAnsi" w:hAnsi="Times New Roman" w:cs="Times New Roman"/>
          <w:b w:val="0"/>
          <w:szCs w:val="22"/>
          <w:lang w:eastAsia="en-US"/>
        </w:rPr>
      </w:pPr>
      <w:r w:rsidRPr="00E62A36">
        <w:rPr>
          <w:rFonts w:ascii="Times New Roman" w:eastAsiaTheme="minorHAnsi" w:hAnsi="Times New Roman" w:cs="Times New Roman"/>
          <w:b w:val="0"/>
          <w:szCs w:val="22"/>
          <w:lang w:eastAsia="en-US"/>
        </w:rPr>
        <w:tab/>
        <w:t>Программа регламентирует цели,</w:t>
      </w:r>
      <w:r w:rsidRPr="00456A5E">
        <w:rPr>
          <w:rFonts w:ascii="Times New Roman" w:eastAsiaTheme="minorHAnsi" w:hAnsi="Times New Roman" w:cs="Times New Roman"/>
          <w:b w:val="0"/>
          <w:szCs w:val="22"/>
          <w:lang w:eastAsia="en-US"/>
        </w:rPr>
        <w:t xml:space="preserve"> ожидаемые результаты, содержание, условия и технологии реализации образовательного процесса, оценку качества подготовки выпускника по данной профессии (специальности) и включает в себя: пояснительную записку, учебный план, рабочие программы учебных дисциплин (модулей), оценочные средства,  и другие материалы, обеспечивающие качество подготовки обучающихся, а также программы практик (учебной и производственной), календарный учебный график и методические материалы, обеспечивающие реализацию соответствующей образовательной программы. </w:t>
      </w:r>
    </w:p>
    <w:p w14:paraId="412EB4B1" w14:textId="1293C4A4" w:rsidR="00E65F28" w:rsidRPr="00456A5E" w:rsidRDefault="00ED594E" w:rsidP="001808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="008227DD" w:rsidRPr="00456A5E">
        <w:rPr>
          <w:rFonts w:ascii="Times New Roman" w:hAnsi="Times New Roman" w:cs="Times New Roman"/>
          <w:color w:val="000000" w:themeColor="text1"/>
        </w:rPr>
        <w:t xml:space="preserve">рограмма </w:t>
      </w:r>
      <w:r w:rsidR="00E65F28" w:rsidRPr="00456A5E">
        <w:rPr>
          <w:rFonts w:ascii="Times New Roman" w:hAnsi="Times New Roman" w:cs="Times New Roman"/>
          <w:color w:val="000000" w:themeColor="text1"/>
        </w:rPr>
        <w:t>профессионально</w:t>
      </w:r>
      <w:r w:rsidR="008227DD" w:rsidRPr="00456A5E">
        <w:rPr>
          <w:rFonts w:ascii="Times New Roman" w:hAnsi="Times New Roman" w:cs="Times New Roman"/>
          <w:color w:val="000000" w:themeColor="text1"/>
        </w:rPr>
        <w:t>й</w:t>
      </w:r>
      <w:r w:rsidR="00E65F28" w:rsidRPr="00456A5E">
        <w:rPr>
          <w:rFonts w:ascii="Times New Roman" w:hAnsi="Times New Roman" w:cs="Times New Roman"/>
          <w:color w:val="000000" w:themeColor="text1"/>
        </w:rPr>
        <w:t xml:space="preserve"> подготовки рабочих</w:t>
      </w:r>
      <w:r w:rsidR="008227DD" w:rsidRPr="00456A5E">
        <w:rPr>
          <w:rFonts w:ascii="Times New Roman" w:hAnsi="Times New Roman" w:cs="Times New Roman"/>
          <w:color w:val="000000" w:themeColor="text1"/>
        </w:rPr>
        <w:t xml:space="preserve"> </w:t>
      </w:r>
      <w:r w:rsidR="00E65F28" w:rsidRPr="00456A5E">
        <w:rPr>
          <w:rFonts w:ascii="Times New Roman" w:hAnsi="Times New Roman" w:cs="Times New Roman"/>
          <w:color w:val="000000" w:themeColor="text1"/>
        </w:rPr>
        <w:t xml:space="preserve">направлена на подготовку работника по новой трудовой функции, квалификации с учетом потребностей производства, вида профессиональной деятельности. </w:t>
      </w:r>
      <w:r>
        <w:rPr>
          <w:rFonts w:ascii="Times New Roman" w:hAnsi="Times New Roman" w:cs="Times New Roman"/>
          <w:color w:val="000000" w:themeColor="text1"/>
        </w:rPr>
        <w:t>П</w:t>
      </w:r>
      <w:r w:rsidR="008227DD" w:rsidRPr="00456A5E">
        <w:rPr>
          <w:rFonts w:ascii="Times New Roman" w:hAnsi="Times New Roman" w:cs="Times New Roman"/>
          <w:color w:val="000000" w:themeColor="text1"/>
        </w:rPr>
        <w:t>рограмма профессиональной подготовки</w:t>
      </w:r>
      <w:r w:rsidR="00E65F28" w:rsidRPr="00456A5E">
        <w:rPr>
          <w:rFonts w:ascii="Times New Roman" w:hAnsi="Times New Roman" w:cs="Times New Roman"/>
          <w:color w:val="000000" w:themeColor="text1"/>
        </w:rPr>
        <w:t xml:space="preserve"> направлена на последовательное совершенствование профессиональных знаний, умений и навыков по имеющейся трудовой функции, квалификации без повышения образовательного уровня.</w:t>
      </w:r>
    </w:p>
    <w:p w14:paraId="59838C3D" w14:textId="77777777" w:rsidR="00E65F28" w:rsidRPr="00456A5E" w:rsidRDefault="00E65F28" w:rsidP="001808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56A5E">
        <w:rPr>
          <w:rFonts w:ascii="Times New Roman" w:hAnsi="Times New Roman" w:cs="Times New Roman"/>
          <w:b/>
          <w:color w:val="000000" w:themeColor="text1"/>
        </w:rPr>
        <w:t>Сокращения и условные обозначения, принятые в тексте</w:t>
      </w:r>
    </w:p>
    <w:p w14:paraId="26A7D907" w14:textId="77777777" w:rsidR="00E65F28" w:rsidRPr="00456A5E" w:rsidRDefault="00E65F28" w:rsidP="001808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ПС — профессиональный стандарт</w:t>
      </w:r>
    </w:p>
    <w:p w14:paraId="103DA55B" w14:textId="6334F9C9" w:rsidR="00E65F28" w:rsidRPr="00456A5E" w:rsidRDefault="00E65F28" w:rsidP="001808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ОППО — основная программа профессионального обучения </w:t>
      </w:r>
    </w:p>
    <w:p w14:paraId="27FD564C" w14:textId="77777777" w:rsidR="00E65F28" w:rsidRPr="00456A5E" w:rsidRDefault="00E65F28" w:rsidP="001808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НОК — независимая оценка квалификаций </w:t>
      </w:r>
    </w:p>
    <w:p w14:paraId="3CE46AF7" w14:textId="77777777" w:rsidR="00E65F28" w:rsidRPr="00456A5E" w:rsidRDefault="00E65F28" w:rsidP="001808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ПМ — профессиональный модуль </w:t>
      </w:r>
    </w:p>
    <w:p w14:paraId="21E858E7" w14:textId="77777777" w:rsidR="00E65F28" w:rsidRPr="00456A5E" w:rsidRDefault="00E65F28" w:rsidP="001808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МДК — междисциплинарный курс </w:t>
      </w:r>
    </w:p>
    <w:p w14:paraId="69A76138" w14:textId="77777777" w:rsidR="00E65F28" w:rsidRPr="00456A5E" w:rsidRDefault="00E65F28" w:rsidP="001808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УД — учебная дисциплина </w:t>
      </w:r>
    </w:p>
    <w:p w14:paraId="5549903D" w14:textId="77777777" w:rsidR="00E65F28" w:rsidRPr="00456A5E" w:rsidRDefault="00E65F28" w:rsidP="001808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ВД — вид деятельности </w:t>
      </w:r>
    </w:p>
    <w:p w14:paraId="022F4769" w14:textId="77777777" w:rsidR="00E65F28" w:rsidRPr="00456A5E" w:rsidRDefault="00E65F28" w:rsidP="001808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ПК — профессиональная компетенция </w:t>
      </w:r>
    </w:p>
    <w:p w14:paraId="6AD3330D" w14:textId="77777777" w:rsidR="00E65F28" w:rsidRPr="00456A5E" w:rsidRDefault="00E65F28" w:rsidP="001808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ОК — общая компетенция </w:t>
      </w:r>
    </w:p>
    <w:p w14:paraId="435A647F" w14:textId="77777777" w:rsidR="00E65F28" w:rsidRPr="00456A5E" w:rsidRDefault="00E65F28" w:rsidP="001808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ОТФ — обобщенная трудовая функция </w:t>
      </w:r>
    </w:p>
    <w:p w14:paraId="7DCE46C2" w14:textId="77777777" w:rsidR="00E65F28" w:rsidRPr="00456A5E" w:rsidRDefault="00E65F28" w:rsidP="001808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ТФ — трудовая функция </w:t>
      </w:r>
    </w:p>
    <w:p w14:paraId="6D7D6C85" w14:textId="77777777" w:rsidR="00E65F28" w:rsidRPr="00456A5E" w:rsidRDefault="00E65F28" w:rsidP="001808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ЕТКС — Единый тарифно-квалификационный справочник работ и профессий рабочих</w:t>
      </w:r>
    </w:p>
    <w:p w14:paraId="705C8338" w14:textId="604154D4" w:rsidR="00E65F28" w:rsidRPr="005C6839" w:rsidRDefault="00E65F28" w:rsidP="001808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Программа </w:t>
      </w:r>
      <w:r w:rsidRPr="00E62A36">
        <w:rPr>
          <w:rFonts w:ascii="Times New Roman" w:hAnsi="Times New Roman" w:cs="Times New Roman"/>
          <w:color w:val="000000" w:themeColor="text1"/>
        </w:rPr>
        <w:t xml:space="preserve">составлена в </w:t>
      </w:r>
      <w:r w:rsidRPr="005C6839">
        <w:rPr>
          <w:rFonts w:ascii="Times New Roman" w:hAnsi="Times New Roman" w:cs="Times New Roman"/>
        </w:rPr>
        <w:t>соответствии с нормативно-правовыми документами:</w:t>
      </w:r>
    </w:p>
    <w:p w14:paraId="2822F195" w14:textId="177ACF14" w:rsidR="00E65F28" w:rsidRPr="005C6839" w:rsidRDefault="00E65F28" w:rsidP="00E62A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6839">
        <w:rPr>
          <w:rFonts w:ascii="Times New Roman" w:hAnsi="Times New Roman" w:cs="Times New Roman"/>
        </w:rPr>
        <w:t>Единого тарифно-квалификационного справочника работ и профессий рабочих (разделом «</w:t>
      </w:r>
      <w:r w:rsidR="00456A5E" w:rsidRPr="005C6839">
        <w:rPr>
          <w:rFonts w:ascii="Times New Roman" w:hAnsi="Times New Roman" w:cs="Times New Roman"/>
        </w:rPr>
        <w:t>Профессии рабочих, общие для всех отраслей народного хозяйства</w:t>
      </w:r>
      <w:r w:rsidRPr="005C6839">
        <w:rPr>
          <w:rFonts w:ascii="Times New Roman" w:hAnsi="Times New Roman" w:cs="Times New Roman"/>
        </w:rPr>
        <w:t>»)</w:t>
      </w:r>
    </w:p>
    <w:p w14:paraId="7ED0D4D8" w14:textId="2C824BF8" w:rsidR="0051495A" w:rsidRDefault="0051495A" w:rsidP="00F04FA7">
      <w:pPr>
        <w:pStyle w:val="ConsPlusNormal"/>
        <w:numPr>
          <w:ilvl w:val="0"/>
          <w:numId w:val="1"/>
        </w:numPr>
        <w:jc w:val="both"/>
      </w:pPr>
      <w:r>
        <w:t>Профессиональный стандарт "Работник по эксплуатации оборудования, работающего под избыточным давлением, котлов и трубопроводов пара", утвержден приказом Министерства труда и социальной защиты Российской Федерации от 24 декабря 2015 г. N 1129н (зарегистрирован Министерством юстиции Российской Федерации 28 января 2016 г., регистрационный N 40863)</w:t>
      </w:r>
      <w:r w:rsidRPr="005C6839">
        <w:t xml:space="preserve"> </w:t>
      </w:r>
    </w:p>
    <w:p w14:paraId="1DA93958" w14:textId="18A67457" w:rsidR="0051495A" w:rsidRDefault="0051495A" w:rsidP="00F04FA7">
      <w:pPr>
        <w:pStyle w:val="ConsPlusNormal"/>
        <w:numPr>
          <w:ilvl w:val="0"/>
          <w:numId w:val="1"/>
        </w:numPr>
        <w:jc w:val="both"/>
      </w:pPr>
      <w:r>
        <w:t>Профессиональный стандарт "Работник по эксплуатации тепломеханического оборудования тепловой электростанции", утвержден приказом Министерства труда и социальной защиты Российской Федерации от 14 сентября 2015 г. N 630н (зарегистрирован Министерством юстиции Российской Федерации 25 сентября 2015 г., регистрационный N 39002)</w:t>
      </w:r>
    </w:p>
    <w:p w14:paraId="71D7C03D" w14:textId="47395DD0" w:rsidR="005C6839" w:rsidRDefault="005C6839" w:rsidP="00F04FA7">
      <w:pPr>
        <w:pStyle w:val="ConsPlusNormal"/>
        <w:numPr>
          <w:ilvl w:val="0"/>
          <w:numId w:val="1"/>
        </w:numPr>
        <w:jc w:val="both"/>
      </w:pPr>
      <w:r w:rsidRPr="005C6839">
        <w:t xml:space="preserve">Приказ Минобрнауки России от </w:t>
      </w:r>
      <w:r>
        <w:t>25.12.2017 N 1260 "Об утверждении федерального государственного образовательного стандарта среднего профессионального образования по профессии 13.01.01 Машинист котлов"</w:t>
      </w:r>
    </w:p>
    <w:p w14:paraId="0753D640" w14:textId="77777777" w:rsidR="00E65F28" w:rsidRPr="00456A5E" w:rsidRDefault="00E65F28" w:rsidP="001808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56A5E">
        <w:rPr>
          <w:rFonts w:ascii="Times New Roman" w:hAnsi="Times New Roman" w:cs="Times New Roman"/>
          <w:b/>
          <w:color w:val="000000" w:themeColor="text1"/>
        </w:rPr>
        <w:t>Требования к образованию и обучению:</w:t>
      </w:r>
    </w:p>
    <w:p w14:paraId="364F10F8" w14:textId="77777777" w:rsidR="00E65F28" w:rsidRPr="00456A5E" w:rsidRDefault="00E65F28" w:rsidP="00180843">
      <w:pPr>
        <w:pStyle w:val="ConsPlusNormal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Среднее общее образование</w:t>
      </w:r>
    </w:p>
    <w:p w14:paraId="124ACB05" w14:textId="77777777" w:rsidR="00E65F28" w:rsidRPr="00456A5E" w:rsidRDefault="00E65F28" w:rsidP="001808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Профессиональное обучение - программы профессиональной подготовки по профессиям рабочих, программы переподготовки рабочих</w:t>
      </w:r>
    </w:p>
    <w:p w14:paraId="5A5B38E2" w14:textId="77777777" w:rsidR="00E65F28" w:rsidRPr="00456A5E" w:rsidRDefault="00E65F28" w:rsidP="001808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Среднее профессиональное образование</w:t>
      </w:r>
    </w:p>
    <w:p w14:paraId="78A22D89" w14:textId="77777777" w:rsidR="00E65F28" w:rsidRPr="00456A5E" w:rsidRDefault="00E65F28" w:rsidP="001808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Высшее образование</w:t>
      </w:r>
    </w:p>
    <w:p w14:paraId="55A44F56" w14:textId="7053A980" w:rsidR="00E65F28" w:rsidRPr="00456A5E" w:rsidRDefault="00E65F28" w:rsidP="00180843">
      <w:pPr>
        <w:pStyle w:val="ConsPlusNormal"/>
        <w:jc w:val="both"/>
        <w:rPr>
          <w:b/>
          <w:color w:val="000000" w:themeColor="text1"/>
          <w:sz w:val="22"/>
          <w:szCs w:val="22"/>
        </w:rPr>
      </w:pPr>
      <w:r w:rsidRPr="00456A5E">
        <w:rPr>
          <w:b/>
          <w:color w:val="000000" w:themeColor="text1"/>
          <w:sz w:val="22"/>
          <w:szCs w:val="22"/>
        </w:rPr>
        <w:lastRenderedPageBreak/>
        <w:t>Объектами профессиональной деятельности выпускников являются:</w:t>
      </w:r>
    </w:p>
    <w:p w14:paraId="7C40567F" w14:textId="3625424B" w:rsidR="0051495A" w:rsidRPr="005C6839" w:rsidRDefault="0051495A" w:rsidP="0051495A">
      <w:pPr>
        <w:pStyle w:val="ConsPlusNormal"/>
        <w:numPr>
          <w:ilvl w:val="0"/>
          <w:numId w:val="15"/>
        </w:numPr>
        <w:jc w:val="both"/>
        <w:rPr>
          <w:b/>
          <w:color w:val="000000" w:themeColor="text1"/>
          <w:sz w:val="22"/>
          <w:szCs w:val="22"/>
        </w:rPr>
      </w:pPr>
      <w:r>
        <w:t>системы управления агрегатами (котел-турбина)</w:t>
      </w:r>
    </w:p>
    <w:p w14:paraId="6C2FCC78" w14:textId="694FD181" w:rsidR="0051495A" w:rsidRPr="00456A5E" w:rsidRDefault="0051495A" w:rsidP="0051495A">
      <w:pPr>
        <w:pStyle w:val="ConsPlusNormal"/>
        <w:numPr>
          <w:ilvl w:val="0"/>
          <w:numId w:val="15"/>
        </w:numPr>
        <w:jc w:val="both"/>
        <w:rPr>
          <w:b/>
          <w:color w:val="000000" w:themeColor="text1"/>
          <w:sz w:val="22"/>
          <w:szCs w:val="22"/>
        </w:rPr>
      </w:pPr>
      <w:r>
        <w:t>котлы и котельное оборудование</w:t>
      </w:r>
    </w:p>
    <w:p w14:paraId="4DBBD278" w14:textId="2B5477F6" w:rsidR="00E65F28" w:rsidRDefault="00E65F28" w:rsidP="00180843">
      <w:pPr>
        <w:pStyle w:val="ConsPlusNormal"/>
        <w:jc w:val="both"/>
        <w:rPr>
          <w:b/>
          <w:color w:val="000000" w:themeColor="text1"/>
          <w:sz w:val="22"/>
          <w:szCs w:val="22"/>
        </w:rPr>
      </w:pPr>
      <w:r w:rsidRPr="00456A5E">
        <w:rPr>
          <w:b/>
          <w:color w:val="000000" w:themeColor="text1"/>
          <w:sz w:val="22"/>
          <w:szCs w:val="22"/>
        </w:rPr>
        <w:t>Обучающийся готовится к следующим видам деятельности:</w:t>
      </w:r>
    </w:p>
    <w:p w14:paraId="628ADEF3" w14:textId="0480FAEE" w:rsidR="005C6839" w:rsidRPr="005C6839" w:rsidRDefault="005C6839" w:rsidP="005C6839">
      <w:pPr>
        <w:pStyle w:val="ConsPlusNormal"/>
        <w:numPr>
          <w:ilvl w:val="0"/>
          <w:numId w:val="15"/>
        </w:numPr>
        <w:jc w:val="both"/>
        <w:rPr>
          <w:b/>
          <w:color w:val="000000" w:themeColor="text1"/>
          <w:sz w:val="22"/>
          <w:szCs w:val="22"/>
        </w:rPr>
      </w:pPr>
      <w:r>
        <w:t>эксплуатация и обслуживание блочной системы управления агрегатами (котел-турбина).</w:t>
      </w:r>
    </w:p>
    <w:p w14:paraId="25870AD9" w14:textId="71024062" w:rsidR="005C6839" w:rsidRPr="005C6839" w:rsidRDefault="005C6839" w:rsidP="005C6839">
      <w:pPr>
        <w:pStyle w:val="ConsPlusNormal"/>
        <w:numPr>
          <w:ilvl w:val="0"/>
          <w:numId w:val="15"/>
        </w:numPr>
        <w:jc w:val="both"/>
        <w:rPr>
          <w:b/>
          <w:color w:val="000000" w:themeColor="text1"/>
          <w:sz w:val="22"/>
          <w:szCs w:val="22"/>
        </w:rPr>
      </w:pPr>
      <w:r>
        <w:t>эксплуатация и обслуживание котлов</w:t>
      </w:r>
    </w:p>
    <w:p w14:paraId="42B8BCAA" w14:textId="32C5B458" w:rsidR="005C6839" w:rsidRPr="00456A5E" w:rsidRDefault="005C6839" w:rsidP="005C6839">
      <w:pPr>
        <w:pStyle w:val="ConsPlusNormal"/>
        <w:numPr>
          <w:ilvl w:val="0"/>
          <w:numId w:val="15"/>
        </w:numPr>
        <w:jc w:val="both"/>
        <w:rPr>
          <w:b/>
          <w:color w:val="000000" w:themeColor="text1"/>
          <w:sz w:val="22"/>
          <w:szCs w:val="22"/>
        </w:rPr>
      </w:pPr>
      <w:r>
        <w:t>эксплуатация и обслуживание котельного оборудования</w:t>
      </w:r>
    </w:p>
    <w:p w14:paraId="4DF41DB7" w14:textId="77777777" w:rsidR="005C6839" w:rsidRDefault="005C6839" w:rsidP="00E62A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9623571" w14:textId="52893D54" w:rsidR="00E65F28" w:rsidRPr="00456A5E" w:rsidRDefault="00E65F28" w:rsidP="005C683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Выпускник, освоивший программу профессиональной </w:t>
      </w:r>
      <w:bookmarkStart w:id="0" w:name="_GoBack"/>
      <w:bookmarkEnd w:id="0"/>
      <w:r w:rsidRPr="005C6839">
        <w:rPr>
          <w:rFonts w:ascii="Times New Roman" w:hAnsi="Times New Roman" w:cs="Times New Roman"/>
          <w:color w:val="000000" w:themeColor="text1"/>
        </w:rPr>
        <w:t xml:space="preserve">подготовки по профессии </w:t>
      </w:r>
      <w:r w:rsidR="00E62A36" w:rsidRPr="005C6839">
        <w:rPr>
          <w:rFonts w:ascii="Times New Roman" w:hAnsi="Times New Roman" w:cs="Times New Roman"/>
          <w:b/>
        </w:rPr>
        <w:t>«</w:t>
      </w:r>
      <w:r w:rsidR="005C6839" w:rsidRPr="005C6839">
        <w:rPr>
          <w:rFonts w:ascii="Times New Roman" w:hAnsi="Times New Roman" w:cs="Times New Roman"/>
          <w:b/>
          <w:color w:val="000000"/>
        </w:rPr>
        <w:t>Оператор котельной</w:t>
      </w:r>
      <w:r w:rsidR="00E62A36" w:rsidRPr="005C6839">
        <w:rPr>
          <w:rFonts w:ascii="Times New Roman" w:hAnsi="Times New Roman" w:cs="Times New Roman"/>
          <w:b/>
        </w:rPr>
        <w:t xml:space="preserve">» </w:t>
      </w:r>
      <w:r w:rsidRPr="005C6839">
        <w:rPr>
          <w:rFonts w:ascii="Times New Roman" w:hAnsi="Times New Roman" w:cs="Times New Roman"/>
          <w:color w:val="000000" w:themeColor="text1"/>
        </w:rPr>
        <w:t xml:space="preserve"> должен обладать общими компетенциями, включающими в себя способность:</w:t>
      </w:r>
    </w:p>
    <w:p w14:paraId="071DE315" w14:textId="7FA0FD5A" w:rsidR="005C6839" w:rsidRDefault="005C6839" w:rsidP="005C6839">
      <w:pPr>
        <w:pStyle w:val="ConsPlusNormal"/>
        <w:ind w:firstLine="540"/>
        <w:jc w:val="both"/>
      </w:pPr>
      <w:r>
        <w:t>ОК 1. Выбирать способы решения задач профессиональной деятельности применительно к различным контекстам;</w:t>
      </w:r>
    </w:p>
    <w:p w14:paraId="209D46E4" w14:textId="37266621" w:rsidR="005C6839" w:rsidRDefault="005C6839" w:rsidP="005C6839">
      <w:pPr>
        <w:pStyle w:val="ConsPlusNormal"/>
        <w:ind w:firstLine="540"/>
        <w:jc w:val="both"/>
      </w:pPr>
      <w:proofErr w:type="gramStart"/>
      <w:r>
        <w:t>ОК  2</w:t>
      </w:r>
      <w:proofErr w:type="gramEnd"/>
      <w:r>
        <w:t>. Осуществлять поиск, анализ и интерпретацию информации, необходимой для выполнения задач профессиональной деятельности;</w:t>
      </w:r>
    </w:p>
    <w:p w14:paraId="4CB55D63" w14:textId="51D8329D" w:rsidR="005C6839" w:rsidRDefault="005C6839" w:rsidP="005C6839">
      <w:pPr>
        <w:pStyle w:val="ConsPlusNormal"/>
        <w:ind w:firstLine="540"/>
        <w:jc w:val="both"/>
      </w:pPr>
      <w:proofErr w:type="gramStart"/>
      <w:r>
        <w:t>ОК  3</w:t>
      </w:r>
      <w:proofErr w:type="gramEnd"/>
      <w:r>
        <w:t>. Планировать и реализовывать собственное профессиональное и личностное развитие;</w:t>
      </w:r>
    </w:p>
    <w:p w14:paraId="64CC8085" w14:textId="71B536C8" w:rsidR="005C6839" w:rsidRDefault="005C6839" w:rsidP="005C6839">
      <w:pPr>
        <w:pStyle w:val="ConsPlusNormal"/>
        <w:ind w:firstLine="540"/>
        <w:jc w:val="both"/>
      </w:pPr>
      <w:r>
        <w:t>ОК   4. Работать в коллективе и команде, эффективно взаимодействовать с коллегами, руководством, клиентами;</w:t>
      </w:r>
    </w:p>
    <w:p w14:paraId="146B5B31" w14:textId="31D10980" w:rsidR="005C6839" w:rsidRDefault="005C6839" w:rsidP="005C6839">
      <w:pPr>
        <w:pStyle w:val="ConsPlusNormal"/>
        <w:ind w:firstLine="540"/>
        <w:jc w:val="both"/>
      </w:pPr>
      <w:proofErr w:type="gramStart"/>
      <w:r>
        <w:t>ОК  5</w:t>
      </w:r>
      <w:proofErr w:type="gramEnd"/>
      <w:r>
        <w:t>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7596175A" w14:textId="5B2E1CC1" w:rsidR="005C6839" w:rsidRDefault="005C6839" w:rsidP="005C6839">
      <w:pPr>
        <w:pStyle w:val="ConsPlusNormal"/>
        <w:ind w:firstLine="540"/>
        <w:jc w:val="both"/>
      </w:pPr>
      <w:proofErr w:type="gramStart"/>
      <w:r>
        <w:t>ОК  6</w:t>
      </w:r>
      <w:proofErr w:type="gramEnd"/>
      <w:r>
        <w:t>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14:paraId="1A0ACC83" w14:textId="2BB0213B" w:rsidR="005C6839" w:rsidRDefault="005C6839" w:rsidP="005C6839">
      <w:pPr>
        <w:pStyle w:val="ConsPlusNormal"/>
        <w:ind w:firstLine="540"/>
        <w:jc w:val="both"/>
      </w:pPr>
      <w:r>
        <w:t>ОК 7. Содействовать сохранению окружающей среды, ресурсосбережению, эффективно действовать в чрезвычайных ситуациях;</w:t>
      </w:r>
    </w:p>
    <w:p w14:paraId="686A6CCF" w14:textId="1844632E" w:rsidR="00E65F28" w:rsidRDefault="00E65F28" w:rsidP="005C683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Выпускник, освоивший программу, должен обладать </w:t>
      </w:r>
      <w:r w:rsidRPr="005C6839">
        <w:rPr>
          <w:rFonts w:ascii="Times New Roman" w:hAnsi="Times New Roman" w:cs="Times New Roman"/>
          <w:color w:val="000000" w:themeColor="text1"/>
        </w:rPr>
        <w:t>профессиональным</w:t>
      </w:r>
      <w:r w:rsidRPr="00456A5E">
        <w:rPr>
          <w:rFonts w:ascii="Times New Roman" w:hAnsi="Times New Roman" w:cs="Times New Roman"/>
          <w:color w:val="000000" w:themeColor="text1"/>
        </w:rPr>
        <w:t>и компетенциями, соответствующими видам деятельности:</w:t>
      </w:r>
    </w:p>
    <w:p w14:paraId="0FDFDCD8" w14:textId="6AD2B07A" w:rsidR="005C6839" w:rsidRDefault="005C6839" w:rsidP="005C6839">
      <w:pPr>
        <w:pStyle w:val="ConsPlusNormal"/>
        <w:ind w:firstLine="539"/>
        <w:jc w:val="both"/>
      </w:pPr>
      <w:r>
        <w:t>ПК 1. Участвовать в ведении режимов работы котлов;</w:t>
      </w:r>
    </w:p>
    <w:p w14:paraId="1A27FB40" w14:textId="54AA0883" w:rsidR="005C6839" w:rsidRDefault="005C6839" w:rsidP="005C6839">
      <w:pPr>
        <w:pStyle w:val="ConsPlusNormal"/>
        <w:ind w:firstLine="539"/>
        <w:jc w:val="both"/>
      </w:pPr>
      <w:r>
        <w:t>ПК 2. Выявлять неисправности и принимать меры по их устранению.</w:t>
      </w:r>
    </w:p>
    <w:p w14:paraId="143FA116" w14:textId="44BC004B" w:rsidR="005C6839" w:rsidRDefault="005C6839" w:rsidP="005C6839">
      <w:pPr>
        <w:pStyle w:val="ConsPlusNormal"/>
        <w:ind w:firstLine="539"/>
        <w:jc w:val="both"/>
      </w:pPr>
      <w:r>
        <w:t>ПК 3. Контролировать и обеспечивать работу основного и вспомогательного котельного оборудования;</w:t>
      </w:r>
    </w:p>
    <w:p w14:paraId="68138F33" w14:textId="48B425BA" w:rsidR="005C6839" w:rsidRDefault="005C6839" w:rsidP="005C6839">
      <w:pPr>
        <w:pStyle w:val="ConsPlusNormal"/>
        <w:ind w:firstLine="539"/>
        <w:jc w:val="both"/>
      </w:pPr>
      <w:r>
        <w:t>ПК 3. Участвовать в ведении режимов работы котлов;</w:t>
      </w:r>
    </w:p>
    <w:p w14:paraId="565147C2" w14:textId="6718C39D" w:rsidR="005C6839" w:rsidRDefault="005C6839" w:rsidP="005C6839">
      <w:pPr>
        <w:pStyle w:val="ConsPlusNormal"/>
        <w:ind w:firstLine="539"/>
        <w:jc w:val="both"/>
      </w:pPr>
      <w:r>
        <w:t>ПК 4.  Участвовать в ликвидации аварийных ситуаций.</w:t>
      </w:r>
    </w:p>
    <w:p w14:paraId="3F11EFAC" w14:textId="77777777" w:rsidR="005C6839" w:rsidRDefault="005C6839" w:rsidP="00180843">
      <w:pPr>
        <w:pStyle w:val="ConsPlusNormal"/>
        <w:jc w:val="both"/>
        <w:outlineLvl w:val="1"/>
        <w:rPr>
          <w:b/>
          <w:color w:val="000000" w:themeColor="text1"/>
          <w:sz w:val="22"/>
          <w:szCs w:val="22"/>
        </w:rPr>
      </w:pPr>
    </w:p>
    <w:p w14:paraId="6B8896C1" w14:textId="2E2465FD" w:rsidR="00E65F28" w:rsidRPr="00456A5E" w:rsidRDefault="00E65F28" w:rsidP="00180843">
      <w:pPr>
        <w:pStyle w:val="ConsPlusNormal"/>
        <w:jc w:val="both"/>
        <w:outlineLvl w:val="1"/>
        <w:rPr>
          <w:b/>
          <w:color w:val="000000" w:themeColor="text1"/>
          <w:sz w:val="22"/>
          <w:szCs w:val="22"/>
        </w:rPr>
      </w:pPr>
      <w:r w:rsidRPr="00456A5E">
        <w:rPr>
          <w:b/>
          <w:color w:val="000000" w:themeColor="text1"/>
          <w:sz w:val="22"/>
          <w:szCs w:val="22"/>
        </w:rPr>
        <w:t>Требования к структуре программы</w:t>
      </w:r>
    </w:p>
    <w:p w14:paraId="720C57E1" w14:textId="77777777" w:rsidR="00E65F28" w:rsidRPr="00456A5E" w:rsidRDefault="00E65F28" w:rsidP="001808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Программа предусматривает изучение следующих учебных циклов</w:t>
      </w:r>
    </w:p>
    <w:p w14:paraId="5E9456FC" w14:textId="47CBA3BE" w:rsidR="00E65F28" w:rsidRPr="00456A5E" w:rsidRDefault="00E65F28" w:rsidP="0018084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общепрофессионального</w:t>
      </w:r>
    </w:p>
    <w:p w14:paraId="7BD9F250" w14:textId="77777777" w:rsidR="00E65F28" w:rsidRPr="00456A5E" w:rsidRDefault="00E65F28" w:rsidP="00180843">
      <w:pPr>
        <w:pStyle w:val="ConsPlusNormal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профессионального</w:t>
      </w:r>
    </w:p>
    <w:p w14:paraId="7331CF0F" w14:textId="77777777" w:rsidR="00E65F28" w:rsidRPr="00456A5E" w:rsidRDefault="00E65F28" w:rsidP="00180843">
      <w:pPr>
        <w:pStyle w:val="ConsPlusNormal"/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и разделов:</w:t>
      </w:r>
    </w:p>
    <w:p w14:paraId="58E17725" w14:textId="77777777" w:rsidR="00E65F28" w:rsidRPr="00456A5E" w:rsidRDefault="00E65F28" w:rsidP="00180843">
      <w:pPr>
        <w:pStyle w:val="ConsPlusNormal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учебная практика;</w:t>
      </w:r>
    </w:p>
    <w:p w14:paraId="5CA4BAA7" w14:textId="77777777" w:rsidR="00E65F28" w:rsidRPr="00456A5E" w:rsidRDefault="00E65F28" w:rsidP="00180843">
      <w:pPr>
        <w:pStyle w:val="ConsPlusNormal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производственная практика;</w:t>
      </w:r>
    </w:p>
    <w:p w14:paraId="36998E4E" w14:textId="77777777" w:rsidR="00E65F28" w:rsidRPr="00456A5E" w:rsidRDefault="00E65F28" w:rsidP="00180843">
      <w:pPr>
        <w:pStyle w:val="ConsPlusNormal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промежуточная аттестация;</w:t>
      </w:r>
    </w:p>
    <w:p w14:paraId="3BF526EB" w14:textId="77777777" w:rsidR="00E65F28" w:rsidRPr="00456A5E" w:rsidRDefault="00E65F28" w:rsidP="00180843">
      <w:pPr>
        <w:pStyle w:val="ConsPlusNormal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государственная итоговая аттестация.</w:t>
      </w:r>
    </w:p>
    <w:p w14:paraId="46E2E461" w14:textId="75A75183" w:rsidR="00E65F28" w:rsidRPr="00456A5E" w:rsidRDefault="00E65F28" w:rsidP="0018084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r w:rsidR="008227DD" w:rsidRPr="00456A5E">
        <w:rPr>
          <w:color w:val="000000" w:themeColor="text1"/>
          <w:sz w:val="22"/>
          <w:szCs w:val="22"/>
        </w:rPr>
        <w:t>рассредоточено</w:t>
      </w:r>
      <w:r w:rsidRPr="00456A5E">
        <w:rPr>
          <w:color w:val="000000" w:themeColor="text1"/>
          <w:sz w:val="22"/>
          <w:szCs w:val="22"/>
        </w:rPr>
        <w:t>, чередуясь с теоретическими занятиями в рамках профессиональных модулей.</w:t>
      </w:r>
    </w:p>
    <w:p w14:paraId="0960435F" w14:textId="77777777" w:rsidR="00E65F28" w:rsidRPr="00456A5E" w:rsidRDefault="00E65F28" w:rsidP="0018084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14:paraId="4D0536BA" w14:textId="77777777" w:rsidR="00E65F28" w:rsidRPr="00456A5E" w:rsidRDefault="00E65F28" w:rsidP="00180843">
      <w:pPr>
        <w:pStyle w:val="ConsPlusNormal"/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14:paraId="5C1165A5" w14:textId="31A80995" w:rsidR="00E65F28" w:rsidRPr="00456A5E" w:rsidRDefault="00E65F28" w:rsidP="00180843">
      <w:pPr>
        <w:pStyle w:val="ConsPlusNormal"/>
        <w:ind w:firstLine="708"/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 xml:space="preserve">Для аттестации обучающихся на соответствие их персональных достижений поэтапным </w:t>
      </w:r>
      <w:r w:rsidRPr="00456A5E">
        <w:rPr>
          <w:color w:val="000000" w:themeColor="text1"/>
          <w:sz w:val="22"/>
          <w:szCs w:val="22"/>
        </w:rPr>
        <w:lastRenderedPageBreak/>
        <w:t xml:space="preserve">требованиям соответствующей </w:t>
      </w:r>
      <w:bookmarkStart w:id="1" w:name="_Hlk38062899"/>
      <w:r w:rsidRPr="00456A5E">
        <w:rPr>
          <w:color w:val="000000" w:themeColor="text1"/>
          <w:sz w:val="22"/>
          <w:szCs w:val="22"/>
        </w:rPr>
        <w:t>квалификации</w:t>
      </w:r>
      <w:bookmarkEnd w:id="1"/>
      <w:r w:rsidRPr="00456A5E">
        <w:rPr>
          <w:color w:val="000000" w:themeColor="text1"/>
          <w:sz w:val="22"/>
          <w:szCs w:val="22"/>
        </w:rPr>
        <w:t xml:space="preserve">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14:paraId="2275503F" w14:textId="77777777" w:rsidR="00E65F28" w:rsidRPr="00456A5E" w:rsidRDefault="00E65F28" w:rsidP="00180843">
      <w:pPr>
        <w:pStyle w:val="ConsPlusNormal"/>
        <w:ind w:firstLine="360"/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Оценка качества подготовки обучающихся и выпускников осуществляется в двух основных направлениях:</w:t>
      </w:r>
    </w:p>
    <w:p w14:paraId="09944A8B" w14:textId="2EEEFCA9" w:rsidR="00E65F28" w:rsidRPr="00456A5E" w:rsidRDefault="00E65F28" w:rsidP="00180843">
      <w:pPr>
        <w:pStyle w:val="ConsPlusNormal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оценка уровня освоения дисциплин</w:t>
      </w:r>
    </w:p>
    <w:p w14:paraId="18FC7F2E" w14:textId="77777777" w:rsidR="00E65F28" w:rsidRPr="00456A5E" w:rsidRDefault="00E65F28" w:rsidP="00180843">
      <w:pPr>
        <w:pStyle w:val="ConsPlusNormal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оценка компетенций обучающихся.</w:t>
      </w:r>
    </w:p>
    <w:p w14:paraId="21E4C174" w14:textId="77777777" w:rsidR="00E65F28" w:rsidRPr="00456A5E" w:rsidRDefault="00E65F28" w:rsidP="00E62A3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К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программе.</w:t>
      </w:r>
    </w:p>
    <w:p w14:paraId="2809D37B" w14:textId="77777777" w:rsidR="0051495A" w:rsidRDefault="00E65F28" w:rsidP="005149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Возможные наименования должностей, профессий:</w:t>
      </w:r>
    </w:p>
    <w:p w14:paraId="5B6DFB72" w14:textId="1C02CC75" w:rsidR="0051495A" w:rsidRPr="0051495A" w:rsidRDefault="0051495A" w:rsidP="0051495A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9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машинист котлов (3-6-й разряды), Машинист котельной установки</w:t>
      </w:r>
    </w:p>
    <w:p w14:paraId="25541843" w14:textId="3938F641" w:rsidR="0051495A" w:rsidRPr="0051495A" w:rsidRDefault="0051495A" w:rsidP="0051495A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9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машинист котлов</w:t>
      </w:r>
    </w:p>
    <w:p w14:paraId="26337FA2" w14:textId="52CF0C68" w:rsidR="0051495A" w:rsidRDefault="0051495A" w:rsidP="0051495A">
      <w:pPr>
        <w:pStyle w:val="a3"/>
        <w:numPr>
          <w:ilvl w:val="0"/>
          <w:numId w:val="16"/>
        </w:numPr>
      </w:pPr>
      <w:r w:rsidRPr="00514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котельной</w:t>
      </w:r>
    </w:p>
    <w:p w14:paraId="7889CFCC" w14:textId="44AB31B9" w:rsidR="00E62A36" w:rsidRPr="00E62A36" w:rsidRDefault="00E42369" w:rsidP="005149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456A5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Квалификационные характеристики</w:t>
      </w:r>
      <w:r w:rsidRPr="00456A5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в </w:t>
      </w:r>
      <w:r w:rsidR="00E65F28" w:rsidRPr="00456A5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соответствии с </w:t>
      </w:r>
      <w:hyperlink r:id="rId5" w:history="1">
        <w:r w:rsidR="00E65F28" w:rsidRPr="00E62A36">
          <w:rPr>
            <w:rFonts w:ascii="Times New Roman" w:eastAsia="Times New Roman" w:hAnsi="Times New Roman" w:cs="Times New Roman"/>
            <w:bCs/>
            <w:lang w:eastAsia="ru-RU"/>
          </w:rPr>
          <w:t xml:space="preserve">разделом </w:t>
        </w:r>
        <w:hyperlink r:id="rId6" w:history="1">
          <w:r w:rsidR="00456A5E" w:rsidRPr="00E62A36">
            <w:rPr>
              <w:rFonts w:ascii="Times New Roman" w:eastAsia="Times New Roman" w:hAnsi="Times New Roman" w:cs="Times New Roman"/>
              <w:bCs/>
              <w:lang w:eastAsia="ru-RU"/>
            </w:rPr>
            <w:t xml:space="preserve"> «Профессии рабочих, общие для всех отраслей народного хозяйства»</w:t>
          </w:r>
        </w:hyperlink>
        <w:r w:rsidR="00456A5E" w:rsidRPr="00E62A36">
          <w:rPr>
            <w:rFonts w:ascii="Times New Roman" w:eastAsia="Times New Roman" w:hAnsi="Times New Roman" w:cs="Times New Roman"/>
            <w:bCs/>
            <w:lang w:eastAsia="ru-RU"/>
          </w:rPr>
          <w:t xml:space="preserve"> </w:t>
        </w:r>
        <w:r w:rsidR="00E65F28" w:rsidRPr="00E62A36">
          <w:rPr>
            <w:rFonts w:ascii="Times New Roman" w:eastAsia="Times New Roman" w:hAnsi="Times New Roman" w:cs="Times New Roman"/>
            <w:bCs/>
            <w:lang w:eastAsia="ru-RU"/>
          </w:rPr>
          <w:t xml:space="preserve"> Единого тарифно-квалификационного справочника работ и профессий рабочих (ЕТКС) </w:t>
        </w:r>
      </w:hyperlink>
      <w:r w:rsidR="00E65F28" w:rsidRPr="00E62A36">
        <w:rPr>
          <w:rFonts w:ascii="Times New Roman" w:eastAsia="Times New Roman" w:hAnsi="Times New Roman" w:cs="Times New Roman"/>
          <w:bCs/>
          <w:lang w:eastAsia="ru-RU"/>
        </w:rPr>
        <w:t xml:space="preserve"> по должности </w:t>
      </w:r>
      <w:r w:rsidR="00E62A36" w:rsidRPr="00E62A36">
        <w:rPr>
          <w:rFonts w:ascii="Times New Roman" w:eastAsia="Times New Roman" w:hAnsi="Times New Roman" w:cs="Times New Roman"/>
          <w:bCs/>
          <w:lang w:eastAsia="ru-RU"/>
        </w:rPr>
        <w:t>«</w:t>
      </w:r>
      <w:r w:rsidR="005C6839" w:rsidRPr="005C6839">
        <w:rPr>
          <w:rFonts w:ascii="Times New Roman" w:hAnsi="Times New Roman" w:cs="Times New Roman"/>
          <w:b/>
          <w:color w:val="000000"/>
        </w:rPr>
        <w:t>Оператор котельной</w:t>
      </w:r>
      <w:r w:rsidR="00E62A36" w:rsidRPr="00E62A36">
        <w:rPr>
          <w:rFonts w:ascii="Times New Roman" w:eastAsia="Times New Roman" w:hAnsi="Times New Roman" w:cs="Times New Roman"/>
          <w:bCs/>
          <w:kern w:val="36"/>
          <w:lang w:eastAsia="ru-RU"/>
        </w:rPr>
        <w:t>»:</w:t>
      </w:r>
    </w:p>
    <w:p w14:paraId="4EB8526B" w14:textId="77777777" w:rsidR="005C6839" w:rsidRPr="005C6839" w:rsidRDefault="005C6839" w:rsidP="005C6839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C6839">
        <w:rPr>
          <w:rFonts w:ascii="Times New Roman" w:hAnsi="Times New Roman" w:cs="Times New Roman"/>
          <w:b/>
          <w:color w:val="000000"/>
          <w:sz w:val="22"/>
          <w:szCs w:val="22"/>
        </w:rPr>
        <w:t>Оператор котельной (2-й разряд)</w:t>
      </w:r>
    </w:p>
    <w:p w14:paraId="103EB721" w14:textId="77777777" w:rsidR="005C6839" w:rsidRPr="00150F6B" w:rsidRDefault="005C6839" w:rsidP="005C683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50F6B">
        <w:rPr>
          <w:rStyle w:val="a7"/>
          <w:color w:val="000000"/>
          <w:sz w:val="22"/>
          <w:szCs w:val="22"/>
        </w:rPr>
        <w:t>Характеристика работ</w:t>
      </w:r>
      <w:r w:rsidRPr="00150F6B">
        <w:rPr>
          <w:color w:val="000000"/>
          <w:sz w:val="22"/>
          <w:szCs w:val="22"/>
        </w:rPr>
        <w:t xml:space="preserve">. Обслуживание водогрейных и паровых котлов с суммарной теплопроизводительностью до 12,6 ГДж/ч (до 3 Гкал/ч) или обслуживание в котельной отдельных водогрейных или паровых котлов с теплопроизводительностью котла до 21 ГДж/ч (до 5 Гкал/ч), работающих на жидком и газообразном топливе или </w:t>
      </w:r>
      <w:proofErr w:type="spellStart"/>
      <w:r w:rsidRPr="00150F6B">
        <w:rPr>
          <w:color w:val="000000"/>
          <w:sz w:val="22"/>
          <w:szCs w:val="22"/>
        </w:rPr>
        <w:t>электронагреве</w:t>
      </w:r>
      <w:proofErr w:type="spellEnd"/>
      <w:r w:rsidRPr="00150F6B">
        <w:rPr>
          <w:color w:val="000000"/>
          <w:sz w:val="22"/>
          <w:szCs w:val="22"/>
        </w:rPr>
        <w:t xml:space="preserve">. Растопка, пуск и </w:t>
      </w:r>
      <w:proofErr w:type="gramStart"/>
      <w:r w:rsidRPr="00150F6B">
        <w:rPr>
          <w:color w:val="000000"/>
          <w:sz w:val="22"/>
          <w:szCs w:val="22"/>
        </w:rPr>
        <w:t>остановка котлов</w:t>
      </w:r>
      <w:proofErr w:type="gramEnd"/>
      <w:r w:rsidRPr="00150F6B">
        <w:rPr>
          <w:color w:val="000000"/>
          <w:sz w:val="22"/>
          <w:szCs w:val="22"/>
        </w:rPr>
        <w:t xml:space="preserve"> и питание их водой. Регулирование горения топлива. Наблюдение по контрольно-измерительным приборам за уровнем воды в котле, давлением пара и температурой воды, подаваемой в отопительную систему. Обслуживание теплосетевых бойлерных установок или станций мятого пара, расположенных в зоне обслуживания основных агрегатов с суммарной тепловой нагрузкой до 42 ГДж/ч (до 10 Гкал/ч). Очистка мятого пара и деаэрация воды. Пуск и остановка насосов, двигателей, вентиляторов и других вспомогательных механизмов. Чистка арматуры и приборов котла. Участие в ремонте обслуживаемого оборудования.</w:t>
      </w:r>
    </w:p>
    <w:p w14:paraId="51042D47" w14:textId="77777777" w:rsidR="005C6839" w:rsidRPr="00150F6B" w:rsidRDefault="005C6839" w:rsidP="005C683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50F6B">
        <w:rPr>
          <w:rStyle w:val="a7"/>
          <w:color w:val="000000"/>
          <w:sz w:val="22"/>
          <w:szCs w:val="22"/>
        </w:rPr>
        <w:t>Должен знать:</w:t>
      </w:r>
      <w:r w:rsidRPr="00150F6B">
        <w:rPr>
          <w:color w:val="000000"/>
          <w:sz w:val="22"/>
          <w:szCs w:val="22"/>
        </w:rPr>
        <w:t xml:space="preserve"> принцип работы обслуживаемых котлов; состав теплоизоляционных масс и основные способы теплоизоляции котлов и </w:t>
      </w:r>
      <w:proofErr w:type="spellStart"/>
      <w:r w:rsidRPr="00150F6B">
        <w:rPr>
          <w:color w:val="000000"/>
          <w:sz w:val="22"/>
          <w:szCs w:val="22"/>
        </w:rPr>
        <w:t>паротрубопроводов</w:t>
      </w:r>
      <w:proofErr w:type="spellEnd"/>
      <w:r w:rsidRPr="00150F6B">
        <w:rPr>
          <w:color w:val="000000"/>
          <w:sz w:val="22"/>
          <w:szCs w:val="22"/>
        </w:rPr>
        <w:t>; правила обращения с газом и оборудованием, находящимся под напряжением; назначение и условия применения простых и средней сложности контрольно-измерительных приборов; устройство и режимы работы оборудования теплосетевых бойлерных установок или станций мятого пара.</w:t>
      </w:r>
    </w:p>
    <w:p w14:paraId="2849D0CA" w14:textId="77777777" w:rsidR="005C6839" w:rsidRPr="005C6839" w:rsidRDefault="005C6839" w:rsidP="005C6839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C6839">
        <w:rPr>
          <w:rFonts w:ascii="Times New Roman" w:hAnsi="Times New Roman" w:cs="Times New Roman"/>
          <w:b/>
          <w:color w:val="000000"/>
          <w:sz w:val="22"/>
          <w:szCs w:val="22"/>
        </w:rPr>
        <w:t>Оператор котельной (3-й разряд)</w:t>
      </w:r>
    </w:p>
    <w:p w14:paraId="32DBA09D" w14:textId="77777777" w:rsidR="005C6839" w:rsidRPr="00150F6B" w:rsidRDefault="005C6839" w:rsidP="005C683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50F6B">
        <w:rPr>
          <w:rStyle w:val="a7"/>
          <w:color w:val="000000"/>
          <w:sz w:val="22"/>
          <w:szCs w:val="22"/>
        </w:rPr>
        <w:t>Характеристика работ</w:t>
      </w:r>
      <w:r w:rsidRPr="00150F6B">
        <w:rPr>
          <w:color w:val="000000"/>
          <w:sz w:val="22"/>
          <w:szCs w:val="22"/>
        </w:rPr>
        <w:t xml:space="preserve">. Обслуживание водогрейных и паровых котлов с суммарной теплопроизводительностью свыше 12,6 до 42 ГДж/ч (свыше 3 до 10 Гкал/ч) или обслуживание в котельной отдельных водогрейных или паровых котлов с теплопроизводительностью котла свыше 21 до 84 ГДж/ч (свыше 5 до 20 Гкал/ч), работающих на жидком и газообразном топливе или </w:t>
      </w:r>
      <w:proofErr w:type="spellStart"/>
      <w:r w:rsidRPr="00150F6B">
        <w:rPr>
          <w:color w:val="000000"/>
          <w:sz w:val="22"/>
          <w:szCs w:val="22"/>
        </w:rPr>
        <w:t>электронагреве</w:t>
      </w:r>
      <w:proofErr w:type="spellEnd"/>
      <w:r w:rsidRPr="00150F6B">
        <w:rPr>
          <w:color w:val="000000"/>
          <w:sz w:val="22"/>
          <w:szCs w:val="22"/>
        </w:rPr>
        <w:t>. Обслуживание теплосетевых бойлерных установок или станций мятого пара, расположенных в зоне обслуживания основных агрегатов, с суммарной тепловой нагрузкой свыше 42 до 84 ГДж/ч (свыше 10 до 20 Гкал/ч). Пуск, остановка, регулирование и наблюдение за работой экономайзеров, воздухоподогревателей, пароперегревателей и питательных насосов. Обеспечение бесперебойной работы оборудования котельной. Пуск, остановка и переключение обслуживаемых агрегатов в схемах теплопроводов. Учет теплоты, отпускаемой потребителям. Участие в ремонте обслуживаемого оборудования.</w:t>
      </w:r>
    </w:p>
    <w:p w14:paraId="2EAD6899" w14:textId="77777777" w:rsidR="005C6839" w:rsidRPr="00150F6B" w:rsidRDefault="005C6839" w:rsidP="005C683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50F6B">
        <w:rPr>
          <w:rStyle w:val="a7"/>
          <w:color w:val="000000"/>
          <w:sz w:val="22"/>
          <w:szCs w:val="22"/>
        </w:rPr>
        <w:t>Должен знать:</w:t>
      </w:r>
      <w:r w:rsidRPr="00150F6B">
        <w:rPr>
          <w:color w:val="000000"/>
          <w:sz w:val="22"/>
          <w:szCs w:val="22"/>
        </w:rPr>
        <w:t> устройство обслуживаемых котлов; устройство и принцип работы центробежных и поршневых насосов, электродвигателей и паровых двигателей; схемы тепло-, паро- и водопроводов котельной установки и наружных теплосетей; порядок учета результатов работы оборудования и отпускаемой потребителям теплоты; устройство простых и средней сложности контрольно-измерительных приборов.</w:t>
      </w:r>
    </w:p>
    <w:p w14:paraId="4D928CF3" w14:textId="77777777" w:rsidR="005C6839" w:rsidRPr="005C6839" w:rsidRDefault="005C6839" w:rsidP="005C6839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C6839">
        <w:rPr>
          <w:rFonts w:ascii="Times New Roman" w:hAnsi="Times New Roman" w:cs="Times New Roman"/>
          <w:b/>
          <w:color w:val="000000"/>
          <w:sz w:val="22"/>
          <w:szCs w:val="22"/>
        </w:rPr>
        <w:t>Оператор котельной (4-й разряд)</w:t>
      </w:r>
    </w:p>
    <w:p w14:paraId="0A36182D" w14:textId="77777777" w:rsidR="005C6839" w:rsidRPr="00150F6B" w:rsidRDefault="005C6839" w:rsidP="005C683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50F6B">
        <w:rPr>
          <w:rStyle w:val="a7"/>
          <w:color w:val="000000"/>
          <w:sz w:val="22"/>
          <w:szCs w:val="22"/>
        </w:rPr>
        <w:t>Характеристика работ</w:t>
      </w:r>
      <w:r w:rsidRPr="00150F6B">
        <w:rPr>
          <w:color w:val="000000"/>
          <w:sz w:val="22"/>
          <w:szCs w:val="22"/>
        </w:rPr>
        <w:t xml:space="preserve">. Обслуживание водогрейных и паровых котлов с суммарной теплопроизводительностью свыше 42 до 84 ГДж/ч (свыше 10 до 20 Гкал/ч) или обслуживание в котельной отдельных водогрейных или паровых котлов с теплопроизводительностью котла свыше 84 до 273 ГДж/ч (свыше 20 до 65 Гкал/ч), работающих на жидком и газообразном топливе или </w:t>
      </w:r>
      <w:proofErr w:type="spellStart"/>
      <w:r w:rsidRPr="00150F6B">
        <w:rPr>
          <w:color w:val="000000"/>
          <w:sz w:val="22"/>
          <w:szCs w:val="22"/>
        </w:rPr>
        <w:t>электронагреве</w:t>
      </w:r>
      <w:proofErr w:type="spellEnd"/>
      <w:r w:rsidRPr="00150F6B">
        <w:rPr>
          <w:color w:val="000000"/>
          <w:sz w:val="22"/>
          <w:szCs w:val="22"/>
        </w:rPr>
        <w:t xml:space="preserve">. Обслуживание теплосетевых бойлерных установок или станций мятого пара, </w:t>
      </w:r>
      <w:r w:rsidRPr="00150F6B">
        <w:rPr>
          <w:color w:val="000000"/>
          <w:sz w:val="22"/>
          <w:szCs w:val="22"/>
        </w:rPr>
        <w:lastRenderedPageBreak/>
        <w:t>расположенных в зоне обслуживания основных агрегатов, с суммарной тепловой нагрузкой свыше 84 ГДж/ч (свыше 20 Гкал/ч). Наблюдение по контрольно-измерительным приборам за уровнем воды в котлах, давлением и температурой пара, воды и отходящих газов. Регулирование работы (нагрузки) котлов в соответствии с графиком потребления пара. Предупреждение и устранение неисправностей в работе оборудования.</w:t>
      </w:r>
    </w:p>
    <w:p w14:paraId="584A3E47" w14:textId="77777777" w:rsidR="005C6839" w:rsidRPr="00150F6B" w:rsidRDefault="005C6839" w:rsidP="005C683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50F6B">
        <w:rPr>
          <w:rStyle w:val="a7"/>
          <w:color w:val="000000"/>
          <w:sz w:val="22"/>
          <w:szCs w:val="22"/>
        </w:rPr>
        <w:t>Должен знать:</w:t>
      </w:r>
      <w:r w:rsidRPr="00150F6B">
        <w:rPr>
          <w:color w:val="000000"/>
          <w:sz w:val="22"/>
          <w:szCs w:val="22"/>
        </w:rPr>
        <w:t> устройство и правила обслуживания однотипных котлов, а также различных вспомогательных механизмов и арматуры котлов; основные сведения по теплотехнике; различные свойства топлива и влияние качества топлива на процесс горения и теплопроизводительность котлоагрегатов; технические условия на качество воды и способы ее очистки; причины возникновения неисправностей в работе котельной установки и меры их предупреждения; устройство, назначение и условия применения сложных контрольно-измерительных приборов.</w:t>
      </w:r>
    </w:p>
    <w:p w14:paraId="33441205" w14:textId="77777777" w:rsidR="005C6839" w:rsidRPr="005C6839" w:rsidRDefault="005C6839" w:rsidP="005C6839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C6839">
        <w:rPr>
          <w:rFonts w:ascii="Times New Roman" w:hAnsi="Times New Roman" w:cs="Times New Roman"/>
          <w:b/>
          <w:color w:val="000000"/>
          <w:sz w:val="22"/>
          <w:szCs w:val="22"/>
        </w:rPr>
        <w:t>Оператор котельной (5-й разряд)</w:t>
      </w:r>
    </w:p>
    <w:p w14:paraId="557416B1" w14:textId="77777777" w:rsidR="005C6839" w:rsidRPr="00150F6B" w:rsidRDefault="005C6839" w:rsidP="005C683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50F6B">
        <w:rPr>
          <w:rStyle w:val="a7"/>
          <w:color w:val="000000"/>
          <w:sz w:val="22"/>
          <w:szCs w:val="22"/>
        </w:rPr>
        <w:t>Характеристика работ</w:t>
      </w:r>
      <w:r w:rsidRPr="00150F6B">
        <w:rPr>
          <w:color w:val="000000"/>
          <w:sz w:val="22"/>
          <w:szCs w:val="22"/>
        </w:rPr>
        <w:t xml:space="preserve">. Обслуживание водогрейных и паровых котлов с суммарной теплопроизводительностью свыше 84 до 273 ГДж/ч (свыше 20 до 65 Гкал/ч) или обслуживание в котельной отдельных водогрейных или паровых котлов с теплопроизводительностью котла свыше 273 до 546 ГДж/ч (свыше 65 до 130 Гкал/ч), работающих на жидком и газообразном топливе или </w:t>
      </w:r>
      <w:proofErr w:type="spellStart"/>
      <w:r w:rsidRPr="00150F6B">
        <w:rPr>
          <w:color w:val="000000"/>
          <w:sz w:val="22"/>
          <w:szCs w:val="22"/>
        </w:rPr>
        <w:t>электронагреве</w:t>
      </w:r>
      <w:proofErr w:type="spellEnd"/>
      <w:r w:rsidRPr="00150F6B">
        <w:rPr>
          <w:color w:val="000000"/>
          <w:sz w:val="22"/>
          <w:szCs w:val="22"/>
        </w:rPr>
        <w:t>. Переключение питательных линий, включение и выключение пара из магистралей. Включение и выключение автоматической аппаратуры питания котлов. Профилактический осмотр котлов, их вспомогательных механизмов, контрольно-измерительных приборов и участие в планово-предупредительном ремонте котлоагрегатов. Приемка котлов и их вспомогательных механизмов из ремонта и подготовка их к работе.</w:t>
      </w:r>
    </w:p>
    <w:p w14:paraId="61976C13" w14:textId="77777777" w:rsidR="005C6839" w:rsidRPr="00150F6B" w:rsidRDefault="005C6839" w:rsidP="005C683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50F6B">
        <w:rPr>
          <w:rStyle w:val="a7"/>
          <w:color w:val="000000"/>
          <w:sz w:val="22"/>
          <w:szCs w:val="22"/>
        </w:rPr>
        <w:t>Должен знать:</w:t>
      </w:r>
      <w:r w:rsidRPr="00150F6B">
        <w:rPr>
          <w:color w:val="000000"/>
          <w:sz w:val="22"/>
          <w:szCs w:val="22"/>
        </w:rPr>
        <w:t> устройство и принцип работы водогрейных и паровых котлов различных систем; эксплуатационные данные котельного оборудования и механизмов; устройство аппаратов автоматического регулирования; правила ведения режима работы котельной в зависимости от показаний приборов; схемы трубопроводных сетей и сигнализации в котельной; правила настройки и регулирования контрольно-измерительных приборов.</w:t>
      </w:r>
    </w:p>
    <w:p w14:paraId="091A04B3" w14:textId="77777777" w:rsidR="005C6839" w:rsidRPr="005C6839" w:rsidRDefault="005C6839" w:rsidP="005C6839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C6839">
        <w:rPr>
          <w:rFonts w:ascii="Times New Roman" w:hAnsi="Times New Roman" w:cs="Times New Roman"/>
          <w:b/>
          <w:color w:val="000000"/>
          <w:sz w:val="22"/>
          <w:szCs w:val="22"/>
        </w:rPr>
        <w:t>Оператор котельной (6-й разряд)</w:t>
      </w:r>
    </w:p>
    <w:p w14:paraId="4632FACE" w14:textId="77777777" w:rsidR="005C6839" w:rsidRPr="00150F6B" w:rsidRDefault="005C6839" w:rsidP="005C683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50F6B">
        <w:rPr>
          <w:rStyle w:val="a7"/>
          <w:color w:val="000000"/>
          <w:sz w:val="22"/>
          <w:szCs w:val="22"/>
        </w:rPr>
        <w:t>Характеристика работ</w:t>
      </w:r>
      <w:r w:rsidRPr="00150F6B">
        <w:rPr>
          <w:color w:val="000000"/>
          <w:sz w:val="22"/>
          <w:szCs w:val="22"/>
        </w:rPr>
        <w:t xml:space="preserve">. Обслуживание водогрейных и паровых котлов различных систем с суммарной теплопроизводительностью свыше 273 ГДж/ч (свыше 65 Гкал/ч) или обслуживание в котельной отдельных водогрейных или паровых котлов с теплопроизводительностью котла свыше 546 ГДж/ч (свыше 130 Гкал/ч), работающих на жидком и газообразном топливе или </w:t>
      </w:r>
      <w:proofErr w:type="spellStart"/>
      <w:r w:rsidRPr="00150F6B">
        <w:rPr>
          <w:color w:val="000000"/>
          <w:sz w:val="22"/>
          <w:szCs w:val="22"/>
        </w:rPr>
        <w:t>электронагреве</w:t>
      </w:r>
      <w:proofErr w:type="spellEnd"/>
      <w:r w:rsidRPr="00150F6B">
        <w:rPr>
          <w:color w:val="000000"/>
          <w:sz w:val="22"/>
          <w:szCs w:val="22"/>
        </w:rPr>
        <w:t>.</w:t>
      </w:r>
    </w:p>
    <w:p w14:paraId="2CCC7805" w14:textId="77777777" w:rsidR="005C6839" w:rsidRPr="00150F6B" w:rsidRDefault="005C6839" w:rsidP="005C683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50F6B">
        <w:rPr>
          <w:rStyle w:val="a7"/>
          <w:color w:val="000000"/>
          <w:sz w:val="22"/>
          <w:szCs w:val="22"/>
        </w:rPr>
        <w:t>Должен знать:</w:t>
      </w:r>
      <w:r w:rsidRPr="00150F6B">
        <w:rPr>
          <w:color w:val="000000"/>
          <w:sz w:val="22"/>
          <w:szCs w:val="22"/>
        </w:rPr>
        <w:t> конструктивные особенности сложных контрольно-измерительных приборов и аппаратов автоматического регулирования; теплотворную способность и физические свойства топлива; элементы топливного баланса котлов и его составление; правила определения коэффициента полезного действия котельной установки.</w:t>
      </w:r>
    </w:p>
    <w:p w14:paraId="3B2520B9" w14:textId="77777777" w:rsidR="005C6839" w:rsidRPr="00150F6B" w:rsidRDefault="005C6839" w:rsidP="005C6839">
      <w:pPr>
        <w:spacing w:after="0"/>
        <w:jc w:val="both"/>
        <w:rPr>
          <w:rFonts w:ascii="Times New Roman" w:hAnsi="Times New Roman" w:cs="Times New Roman"/>
        </w:rPr>
      </w:pPr>
    </w:p>
    <w:p w14:paraId="0BB062B0" w14:textId="750FC1C6" w:rsidR="00E42369" w:rsidRPr="00456A5E" w:rsidRDefault="00E42369" w:rsidP="005C6839">
      <w:pPr>
        <w:pStyle w:val="2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</w:p>
    <w:sectPr w:rsidR="00E42369" w:rsidRPr="0045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0D7"/>
    <w:multiLevelType w:val="hybridMultilevel"/>
    <w:tmpl w:val="8A06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47C0"/>
    <w:multiLevelType w:val="hybridMultilevel"/>
    <w:tmpl w:val="AC747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2B52"/>
    <w:multiLevelType w:val="hybridMultilevel"/>
    <w:tmpl w:val="463C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1A93"/>
    <w:multiLevelType w:val="hybridMultilevel"/>
    <w:tmpl w:val="4C74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4930E0E"/>
    <w:multiLevelType w:val="hybridMultilevel"/>
    <w:tmpl w:val="D63A0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55AB9"/>
    <w:multiLevelType w:val="hybridMultilevel"/>
    <w:tmpl w:val="5BD45A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80159FA"/>
    <w:multiLevelType w:val="hybridMultilevel"/>
    <w:tmpl w:val="15945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E07C4"/>
    <w:multiLevelType w:val="hybridMultilevel"/>
    <w:tmpl w:val="32262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91640"/>
    <w:multiLevelType w:val="hybridMultilevel"/>
    <w:tmpl w:val="B652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D5623"/>
    <w:multiLevelType w:val="hybridMultilevel"/>
    <w:tmpl w:val="3C44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C690E"/>
    <w:multiLevelType w:val="hybridMultilevel"/>
    <w:tmpl w:val="435C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31379"/>
    <w:multiLevelType w:val="hybridMultilevel"/>
    <w:tmpl w:val="5B10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F72EB"/>
    <w:multiLevelType w:val="hybridMultilevel"/>
    <w:tmpl w:val="C6E6F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A0168"/>
    <w:multiLevelType w:val="hybridMultilevel"/>
    <w:tmpl w:val="1CDEF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52585"/>
    <w:multiLevelType w:val="hybridMultilevel"/>
    <w:tmpl w:val="684E0836"/>
    <w:lvl w:ilvl="0" w:tplc="706A1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32A4DC">
      <w:numFmt w:val="none"/>
      <w:lvlText w:val=""/>
      <w:lvlJc w:val="left"/>
      <w:pPr>
        <w:tabs>
          <w:tab w:val="num" w:pos="360"/>
        </w:tabs>
      </w:pPr>
    </w:lvl>
    <w:lvl w:ilvl="2" w:tplc="0BA62278">
      <w:numFmt w:val="none"/>
      <w:lvlText w:val=""/>
      <w:lvlJc w:val="left"/>
      <w:pPr>
        <w:tabs>
          <w:tab w:val="num" w:pos="360"/>
        </w:tabs>
      </w:pPr>
    </w:lvl>
    <w:lvl w:ilvl="3" w:tplc="D1D0CEE0">
      <w:numFmt w:val="none"/>
      <w:lvlText w:val=""/>
      <w:lvlJc w:val="left"/>
      <w:pPr>
        <w:tabs>
          <w:tab w:val="num" w:pos="360"/>
        </w:tabs>
      </w:pPr>
    </w:lvl>
    <w:lvl w:ilvl="4" w:tplc="EDB0353C">
      <w:numFmt w:val="none"/>
      <w:lvlText w:val=""/>
      <w:lvlJc w:val="left"/>
      <w:pPr>
        <w:tabs>
          <w:tab w:val="num" w:pos="360"/>
        </w:tabs>
      </w:pPr>
    </w:lvl>
    <w:lvl w:ilvl="5" w:tplc="A8B0ECC8">
      <w:numFmt w:val="none"/>
      <w:lvlText w:val=""/>
      <w:lvlJc w:val="left"/>
      <w:pPr>
        <w:tabs>
          <w:tab w:val="num" w:pos="360"/>
        </w:tabs>
      </w:pPr>
    </w:lvl>
    <w:lvl w:ilvl="6" w:tplc="6E981704">
      <w:numFmt w:val="none"/>
      <w:lvlText w:val=""/>
      <w:lvlJc w:val="left"/>
      <w:pPr>
        <w:tabs>
          <w:tab w:val="num" w:pos="360"/>
        </w:tabs>
      </w:pPr>
    </w:lvl>
    <w:lvl w:ilvl="7" w:tplc="6EC4C548">
      <w:numFmt w:val="none"/>
      <w:lvlText w:val=""/>
      <w:lvlJc w:val="left"/>
      <w:pPr>
        <w:tabs>
          <w:tab w:val="num" w:pos="360"/>
        </w:tabs>
      </w:pPr>
    </w:lvl>
    <w:lvl w:ilvl="8" w:tplc="DF626E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1"/>
  </w:num>
  <w:num w:numId="5">
    <w:abstractNumId w:val="9"/>
  </w:num>
  <w:num w:numId="6">
    <w:abstractNumId w:val="13"/>
  </w:num>
  <w:num w:numId="7">
    <w:abstractNumId w:val="4"/>
  </w:num>
  <w:num w:numId="8">
    <w:abstractNumId w:val="15"/>
  </w:num>
  <w:num w:numId="9">
    <w:abstractNumId w:val="10"/>
  </w:num>
  <w:num w:numId="10">
    <w:abstractNumId w:val="0"/>
  </w:num>
  <w:num w:numId="11">
    <w:abstractNumId w:val="1"/>
  </w:num>
  <w:num w:numId="12">
    <w:abstractNumId w:val="6"/>
  </w:num>
  <w:num w:numId="13">
    <w:abstractNumId w:val="3"/>
  </w:num>
  <w:num w:numId="14">
    <w:abstractNumId w:val="7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E7"/>
    <w:rsid w:val="00180843"/>
    <w:rsid w:val="002C02F4"/>
    <w:rsid w:val="00456A5E"/>
    <w:rsid w:val="0051495A"/>
    <w:rsid w:val="005C6839"/>
    <w:rsid w:val="006F62DD"/>
    <w:rsid w:val="007435C6"/>
    <w:rsid w:val="00775FED"/>
    <w:rsid w:val="008169E7"/>
    <w:rsid w:val="008227DD"/>
    <w:rsid w:val="00A32A5D"/>
    <w:rsid w:val="00B57A4B"/>
    <w:rsid w:val="00C018AB"/>
    <w:rsid w:val="00E42369"/>
    <w:rsid w:val="00E62A36"/>
    <w:rsid w:val="00E65F28"/>
    <w:rsid w:val="00ED594E"/>
    <w:rsid w:val="00F7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C38B"/>
  <w15:chartTrackingRefBased/>
  <w15:docId w15:val="{7B62C55B-C902-49B7-AC13-66C2A123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F28"/>
  </w:style>
  <w:style w:type="paragraph" w:styleId="1">
    <w:name w:val="heading 1"/>
    <w:basedOn w:val="a"/>
    <w:next w:val="a"/>
    <w:link w:val="10"/>
    <w:qFormat/>
    <w:rsid w:val="00A32A5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F28"/>
    <w:pPr>
      <w:ind w:left="720"/>
      <w:contextualSpacing/>
    </w:pPr>
  </w:style>
  <w:style w:type="paragraph" w:customStyle="1" w:styleId="ConsPlusTitle">
    <w:name w:val="ConsPlusTitle"/>
    <w:rsid w:val="00E65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65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57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32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32A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A32A5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8">
    <w:name w:val="Font Style78"/>
    <w:basedOn w:val="a0"/>
    <w:uiPriority w:val="99"/>
    <w:rsid w:val="00A32A5D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A32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456A5E"/>
    <w:pPr>
      <w:tabs>
        <w:tab w:val="left" w:pos="822"/>
      </w:tabs>
      <w:suppressAutoHyphens/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6A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rmal (Web)"/>
    <w:basedOn w:val="a"/>
    <w:uiPriority w:val="99"/>
    <w:unhideWhenUsed/>
    <w:rsid w:val="0045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56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zlog.ru/etks/1-1.htm" TargetMode="External"/><Relationship Id="rId5" Type="http://schemas.openxmlformats.org/officeDocument/2006/relationships/hyperlink" Target="http://bizlog.ru/etks/2-5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2020-04-17T21:30:00Z</dcterms:created>
  <dcterms:modified xsi:type="dcterms:W3CDTF">2020-04-22T21:41:00Z</dcterms:modified>
</cp:coreProperties>
</file>